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小标宋简体" w:hAnsi="方正小标宋简体" w:eastAsia="方正小标宋简体" w:cs="方正小标宋简体"/>
          <w:bCs/>
          <w:kern w:val="0"/>
          <w:sz w:val="44"/>
          <w:szCs w:val="44"/>
          <w:lang w:eastAsia="zh-CN"/>
        </w:rPr>
      </w:pPr>
    </w:p>
    <w:p>
      <w:pPr>
        <w:pStyle w:val="2"/>
        <w:rPr>
          <w:rFonts w:hint="eastAsia" w:ascii="方正小标宋简体" w:hAnsi="方正小标宋简体" w:eastAsia="方正小标宋简体" w:cs="方正小标宋简体"/>
          <w:bCs/>
          <w:kern w:val="0"/>
          <w:sz w:val="44"/>
          <w:szCs w:val="44"/>
          <w:lang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lang w:eastAsia="zh-CN"/>
        </w:rPr>
        <w:t>贵州</w:t>
      </w:r>
      <w:r>
        <w:rPr>
          <w:rFonts w:hint="eastAsia" w:ascii="方正小标宋简体" w:hAnsi="方正小标宋简体" w:eastAsia="方正小标宋简体" w:cs="方正小标宋简体"/>
          <w:bCs/>
          <w:kern w:val="0"/>
          <w:sz w:val="44"/>
          <w:szCs w:val="44"/>
        </w:rPr>
        <w:t>省人民政府发展研究中心</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w:t>
      </w:r>
      <w:r>
        <w:rPr>
          <w:rFonts w:hint="eastAsia" w:ascii="方正小标宋简体" w:hAnsi="方正小标宋简体" w:eastAsia="方正小标宋简体" w:cs="方正小标宋简体"/>
          <w:bCs/>
          <w:kern w:val="0"/>
          <w:sz w:val="44"/>
          <w:szCs w:val="44"/>
          <w:lang w:val="en-US" w:eastAsia="zh-CN"/>
        </w:rPr>
        <w:t>2</w:t>
      </w:r>
      <w:r>
        <w:rPr>
          <w:rFonts w:hint="default" w:ascii="方正小标宋简体" w:hAnsi="方正小标宋简体" w:eastAsia="方正小标宋简体" w:cs="方正小标宋简体"/>
          <w:bCs/>
          <w:kern w:val="0"/>
          <w:sz w:val="44"/>
          <w:szCs w:val="44"/>
          <w:lang w:val="en-US" w:eastAsia="zh-CN"/>
        </w:rPr>
        <w:t>5</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政府</w:t>
      </w:r>
      <w:r>
        <w:rPr>
          <w:rFonts w:hint="eastAsia" w:ascii="方正小标宋简体" w:hAnsi="方正小标宋简体" w:eastAsia="方正小标宋简体" w:cs="方正小标宋简体"/>
          <w:bCs/>
          <w:kern w:val="0"/>
          <w:sz w:val="44"/>
          <w:szCs w:val="44"/>
        </w:rPr>
        <w:t>信息公开</w:t>
      </w:r>
      <w:r>
        <w:rPr>
          <w:rFonts w:hint="eastAsia" w:ascii="方正小标宋简体" w:hAnsi="方正小标宋简体" w:eastAsia="方正小标宋简体" w:cs="方正小标宋简体"/>
          <w:bCs/>
          <w:kern w:val="0"/>
          <w:sz w:val="44"/>
          <w:szCs w:val="44"/>
          <w:lang w:eastAsia="zh-CN"/>
        </w:rPr>
        <w:t>工作年度</w:t>
      </w:r>
      <w:r>
        <w:rPr>
          <w:rFonts w:hint="eastAsia" w:ascii="方正小标宋简体" w:hAnsi="方正小标宋简体" w:eastAsia="方正小标宋简体" w:cs="方正小标宋简体"/>
          <w:bCs/>
          <w:kern w:val="0"/>
          <w:sz w:val="44"/>
          <w:szCs w:val="44"/>
        </w:rPr>
        <w:t>报告</w:t>
      </w:r>
    </w:p>
    <w:p>
      <w:pPr>
        <w:keepNext w:val="0"/>
        <w:keepLines w:val="0"/>
        <w:pageBreakBefore w:val="0"/>
        <w:widowControl/>
        <w:kinsoku/>
        <w:wordWrap/>
        <w:overflowPunct/>
        <w:topLinePunct w:val="0"/>
        <w:autoSpaceDE/>
        <w:autoSpaceDN/>
        <w:bidi w:val="0"/>
        <w:adjustRightInd/>
        <w:snapToGrid/>
        <w:spacing w:before="312" w:beforeLines="100" w:line="620" w:lineRule="exact"/>
        <w:ind w:right="0" w:rightChars="0"/>
        <w:textAlignment w:val="auto"/>
        <w:outlineLvl w:val="9"/>
        <w:rPr>
          <w:rFonts w:hint="eastAsia" w:ascii="仿宋_GB2312" w:hAnsi="宋体" w:eastAsia="仿宋_GB2312" w:cs="宋体"/>
          <w:kern w:val="0"/>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80" w:firstLineChars="200"/>
        <w:jc w:val="both"/>
        <w:textAlignment w:val="auto"/>
        <w:outlineLvl w:val="9"/>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spacing w:val="10"/>
          <w:sz w:val="32"/>
          <w:szCs w:val="32"/>
          <w:lang w:val="en-US" w:eastAsia="zh-CN"/>
        </w:rPr>
        <w:t>本报告根据《中华人民共和国政府信息公开条例》要求，结合贵州省人民政府发展研究中心政府信息公开工作情况和相关统计数据编制而成，报告含总体情况、主动公开政府信息情况、收到和处理政府信息公开申请情况、政府信息公开行政复议行政诉讼情况、存在的问题及改进措施、其他需要报告的事项等6个部分，所列数据统计时限为2025年1月1日至2025年12月31日。</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宋体"/>
          <w:b w:val="0"/>
          <w:bCs/>
          <w:color w:val="000000"/>
          <w:kern w:val="0"/>
          <w:sz w:val="32"/>
          <w:szCs w:val="32"/>
          <w:lang w:val="en-US" w:eastAsia="zh-CN" w:bidi="ar-SA"/>
        </w:rPr>
      </w:pPr>
      <w:r>
        <w:rPr>
          <w:rFonts w:hint="eastAsia" w:ascii="方正楷体_GBK" w:hAnsi="方正楷体_GBK" w:eastAsia="方正楷体_GBK" w:cs="方正楷体_GBK"/>
          <w:b w:val="0"/>
          <w:bCs/>
          <w:color w:val="000000"/>
          <w:kern w:val="0"/>
          <w:sz w:val="32"/>
          <w:szCs w:val="32"/>
          <w:lang w:val="en-US" w:eastAsia="zh-CN" w:bidi="ar-SA"/>
        </w:rPr>
        <w:t>（一）主动公开。</w:t>
      </w:r>
      <w:r>
        <w:rPr>
          <w:rFonts w:hint="eastAsia" w:ascii="仿宋_GB2312" w:eastAsia="仿宋_GB2312" w:cs="宋体"/>
          <w:b w:val="0"/>
          <w:bCs/>
          <w:color w:val="000000"/>
          <w:kern w:val="0"/>
          <w:sz w:val="32"/>
          <w:szCs w:val="32"/>
          <w:lang w:val="en-US" w:eastAsia="zh-CN" w:bidi="ar-SA"/>
        </w:rPr>
        <w:t>我单位为省委、省政府决策咨询机构，无行政审批等职责职能，无权力清单和责任清单，</w:t>
      </w:r>
      <w:r>
        <w:rPr>
          <w:rFonts w:hint="eastAsia" w:ascii="仿宋_GB2312" w:hAnsi="宋体" w:eastAsia="仿宋_GB2312" w:cs="宋体"/>
          <w:b w:val="0"/>
          <w:bCs/>
          <w:color w:val="000000"/>
          <w:kern w:val="0"/>
          <w:sz w:val="32"/>
          <w:szCs w:val="32"/>
          <w:lang w:val="en-US" w:eastAsia="zh-CN" w:bidi="ar-SA"/>
        </w:rPr>
        <w:t>主要围绕</w:t>
      </w:r>
      <w:r>
        <w:rPr>
          <w:rFonts w:hint="eastAsia" w:ascii="仿宋_GB2312" w:eastAsia="仿宋_GB2312" w:cs="宋体"/>
          <w:b w:val="0"/>
          <w:bCs/>
          <w:color w:val="000000"/>
          <w:kern w:val="0"/>
          <w:sz w:val="32"/>
          <w:szCs w:val="32"/>
          <w:lang w:val="en-US" w:eastAsia="zh-CN" w:bidi="ar-SA"/>
        </w:rPr>
        <w:t>省委、</w:t>
      </w:r>
      <w:r>
        <w:rPr>
          <w:rFonts w:hint="eastAsia" w:ascii="仿宋_GB2312" w:hAnsi="宋体" w:eastAsia="仿宋_GB2312" w:cs="宋体"/>
          <w:b w:val="0"/>
          <w:bCs/>
          <w:color w:val="000000"/>
          <w:kern w:val="0"/>
          <w:sz w:val="32"/>
          <w:szCs w:val="32"/>
          <w:lang w:val="en-US" w:eastAsia="zh-CN" w:bidi="ar-SA"/>
        </w:rPr>
        <w:t>省政府赋予的职责职能主动公开领导简介、各内设机构的工作职责、联系人及联系方式、财政资金信息、经审核后可公开的工作动态和研究成果，以及其他注明可以公开发布的文件信息等</w:t>
      </w:r>
      <w:r>
        <w:rPr>
          <w:rFonts w:hint="eastAsia" w:ascii="仿宋_GB2312" w:eastAsia="仿宋_GB2312" w:cs="宋体"/>
          <w:b w:val="0"/>
          <w:bCs/>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b w:val="0"/>
          <w:bCs/>
          <w:color w:val="000000"/>
          <w:kern w:val="0"/>
          <w:sz w:val="32"/>
          <w:szCs w:val="32"/>
          <w:lang w:val="en-US" w:eastAsia="zh-CN" w:bidi="ar-SA"/>
        </w:rPr>
      </w:pPr>
      <w:r>
        <w:rPr>
          <w:rFonts w:hint="eastAsia" w:ascii="方正楷体_GBK" w:hAnsi="方正楷体_GBK" w:eastAsia="方正楷体_GBK" w:cs="方正楷体_GBK"/>
          <w:b w:val="0"/>
          <w:bCs/>
          <w:color w:val="000000"/>
          <w:kern w:val="0"/>
          <w:sz w:val="32"/>
          <w:szCs w:val="32"/>
          <w:lang w:val="en-US" w:eastAsia="zh-CN" w:bidi="ar-SA"/>
        </w:rPr>
        <w:t>（二）依申请公开。</w:t>
      </w:r>
      <w:r>
        <w:rPr>
          <w:rFonts w:hint="default" w:ascii="仿宋_GB2312" w:hAnsi="宋体" w:eastAsia="仿宋_GB2312" w:cs="宋体"/>
          <w:bCs/>
          <w:color w:val="000000"/>
          <w:kern w:val="0"/>
          <w:sz w:val="32"/>
          <w:szCs w:val="32"/>
          <w:lang w:val="en-US" w:eastAsia="zh-CN"/>
        </w:rPr>
        <w:t>2025</w:t>
      </w:r>
      <w:r>
        <w:rPr>
          <w:rFonts w:hint="eastAsia" w:ascii="仿宋_GB2312" w:hAnsi="宋体" w:eastAsia="仿宋_GB2312" w:cs="宋体"/>
          <w:bCs/>
          <w:color w:val="000000"/>
          <w:kern w:val="0"/>
          <w:sz w:val="32"/>
          <w:szCs w:val="32"/>
          <w:lang w:val="en-US" w:eastAsia="zh-CN"/>
        </w:rPr>
        <w:t>年我单位未</w:t>
      </w:r>
      <w:r>
        <w:rPr>
          <w:rFonts w:hint="eastAsia" w:ascii="仿宋_GB2312" w:hAnsi="宋体" w:eastAsia="仿宋_GB2312" w:cs="宋体"/>
          <w:bCs/>
          <w:color w:val="000000"/>
          <w:kern w:val="0"/>
          <w:sz w:val="32"/>
          <w:szCs w:val="32"/>
          <w:lang w:eastAsia="zh-CN"/>
        </w:rPr>
        <w:t>收到相关政府信息公</w:t>
      </w:r>
      <w:r>
        <w:rPr>
          <w:rFonts w:hint="eastAsia" w:ascii="仿宋_GB2312" w:hAnsi="宋体" w:eastAsia="仿宋_GB2312" w:cs="宋体"/>
          <w:b w:val="0"/>
          <w:bCs/>
          <w:color w:val="000000"/>
          <w:kern w:val="0"/>
          <w:sz w:val="32"/>
          <w:szCs w:val="32"/>
          <w:lang w:val="en-US" w:eastAsia="zh-CN" w:bidi="ar-SA"/>
        </w:rPr>
        <w:t>开申请。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b w:val="0"/>
          <w:bCs/>
          <w:color w:val="000000"/>
          <w:kern w:val="0"/>
          <w:sz w:val="32"/>
          <w:szCs w:val="32"/>
          <w:lang w:val="en-US" w:eastAsia="zh-CN" w:bidi="ar-SA"/>
        </w:rPr>
      </w:pPr>
      <w:r>
        <w:rPr>
          <w:rFonts w:hint="eastAsia" w:ascii="方正楷体_GBK" w:hAnsi="方正楷体_GBK" w:eastAsia="方正楷体_GBK" w:cs="方正楷体_GBK"/>
          <w:b w:val="0"/>
          <w:bCs/>
          <w:color w:val="000000"/>
          <w:kern w:val="0"/>
          <w:sz w:val="32"/>
          <w:szCs w:val="32"/>
          <w:lang w:val="en-US" w:eastAsia="zh-CN" w:bidi="ar-SA"/>
        </w:rPr>
        <w:t>（三）政府信息管理。</w:t>
      </w:r>
      <w:r>
        <w:rPr>
          <w:rFonts w:ascii="仿宋_GB2312" w:hAnsi="宋体" w:eastAsia="仿宋_GB2312" w:cs="宋体"/>
          <w:bCs/>
          <w:color w:val="000000"/>
          <w:kern w:val="0"/>
          <w:sz w:val="32"/>
          <w:szCs w:val="32"/>
        </w:rPr>
        <w:t>根据国家和省政府信息公开工作要求，结合</w:t>
      </w:r>
      <w:r>
        <w:rPr>
          <w:rFonts w:hint="eastAsia" w:ascii="仿宋_GB2312" w:hAnsi="宋体" w:eastAsia="仿宋_GB2312" w:cs="宋体"/>
          <w:bCs/>
          <w:color w:val="000000"/>
          <w:kern w:val="0"/>
          <w:sz w:val="32"/>
          <w:szCs w:val="32"/>
          <w:lang w:eastAsia="zh-CN"/>
        </w:rPr>
        <w:t>我单位</w:t>
      </w:r>
      <w:r>
        <w:rPr>
          <w:rFonts w:ascii="仿宋_GB2312" w:hAnsi="宋体" w:eastAsia="仿宋_GB2312" w:cs="宋体"/>
          <w:bCs/>
          <w:color w:val="000000"/>
          <w:kern w:val="0"/>
          <w:sz w:val="32"/>
          <w:szCs w:val="32"/>
        </w:rPr>
        <w:t>实际，在</w:t>
      </w:r>
      <w:r>
        <w:rPr>
          <w:rFonts w:hint="eastAsia" w:ascii="仿宋_GB2312" w:hAnsi="宋体" w:eastAsia="仿宋_GB2312" w:cs="宋体"/>
          <w:bCs/>
          <w:color w:val="000000"/>
          <w:kern w:val="0"/>
          <w:sz w:val="32"/>
          <w:szCs w:val="32"/>
          <w:lang w:eastAsia="zh-CN"/>
        </w:rPr>
        <w:t>单位门户</w:t>
      </w:r>
      <w:r>
        <w:rPr>
          <w:rFonts w:hint="eastAsia" w:ascii="仿宋_GB2312" w:hAnsi="宋体" w:eastAsia="仿宋_GB2312" w:cs="宋体"/>
          <w:bCs/>
          <w:color w:val="000000"/>
          <w:kern w:val="0"/>
          <w:sz w:val="32"/>
          <w:szCs w:val="32"/>
        </w:rPr>
        <w:t>网站上</w:t>
      </w:r>
      <w:r>
        <w:rPr>
          <w:rFonts w:hint="eastAsia" w:ascii="仿宋_GB2312" w:hAnsi="宋体" w:eastAsia="仿宋_GB2312" w:cs="宋体"/>
          <w:bCs/>
          <w:color w:val="000000"/>
          <w:kern w:val="0"/>
          <w:sz w:val="32"/>
          <w:szCs w:val="32"/>
          <w:lang w:eastAsia="zh-CN"/>
        </w:rPr>
        <w:t>按时按要求</w:t>
      </w:r>
      <w:r>
        <w:rPr>
          <w:rFonts w:hint="eastAsia" w:ascii="仿宋_GB2312" w:hAnsi="宋体" w:eastAsia="仿宋_GB2312" w:cs="宋体"/>
          <w:bCs/>
          <w:color w:val="000000"/>
          <w:kern w:val="0"/>
          <w:sz w:val="32"/>
          <w:szCs w:val="32"/>
        </w:rPr>
        <w:t>公开了</w:t>
      </w:r>
      <w:r>
        <w:rPr>
          <w:rFonts w:hint="eastAsia" w:ascii="仿宋_GB2312" w:hAnsi="宋体" w:eastAsia="仿宋_GB2312" w:cs="宋体"/>
          <w:bCs/>
          <w:color w:val="000000"/>
          <w:kern w:val="0"/>
          <w:sz w:val="32"/>
          <w:szCs w:val="32"/>
          <w:lang w:eastAsia="zh-CN"/>
        </w:rPr>
        <w:t>我单位</w:t>
      </w:r>
      <w:r>
        <w:rPr>
          <w:rFonts w:hint="eastAsia" w:ascii="仿宋_GB2312" w:hAnsi="宋体" w:eastAsia="仿宋_GB2312" w:cs="宋体"/>
          <w:b w:val="0"/>
          <w:bCs/>
          <w:color w:val="000000"/>
          <w:kern w:val="0"/>
          <w:sz w:val="32"/>
          <w:szCs w:val="32"/>
          <w:lang w:val="en-US" w:eastAsia="zh-CN" w:bidi="ar-SA"/>
        </w:rPr>
        <w:t>《2024年度网站工作年度报表》《2025年普法责任清单》</w:t>
      </w:r>
      <w:r>
        <w:rPr>
          <w:rFonts w:hint="eastAsia" w:ascii="仿宋_GB2312" w:hAnsi="宋体" w:eastAsia="仿宋_GB2312" w:cs="宋体"/>
          <w:bCs/>
          <w:color w:val="000000"/>
          <w:kern w:val="0"/>
          <w:sz w:val="32"/>
          <w:szCs w:val="32"/>
          <w:lang w:eastAsia="zh-CN"/>
        </w:rPr>
        <w:t>《2024年度部门决算公开说明</w:t>
      </w:r>
      <w:r>
        <w:rPr>
          <w:rFonts w:hint="eastAsia" w:ascii="仿宋_GB2312" w:hAnsi="宋体" w:eastAsia="仿宋_GB2312" w:cs="宋体"/>
          <w:b w:val="0"/>
          <w:bCs/>
          <w:color w:val="000000"/>
          <w:kern w:val="0"/>
          <w:sz w:val="32"/>
          <w:szCs w:val="32"/>
          <w:lang w:val="en-US" w:eastAsia="zh-CN" w:bidi="ar-SA"/>
        </w:rPr>
        <w:t>》《</w:t>
      </w:r>
      <w:r>
        <w:rPr>
          <w:rFonts w:hint="eastAsia" w:ascii="仿宋_GB2312" w:hAnsi="宋体" w:eastAsia="仿宋_GB2312" w:cs="宋体"/>
          <w:bCs/>
          <w:color w:val="000000"/>
          <w:kern w:val="0"/>
          <w:sz w:val="32"/>
          <w:szCs w:val="32"/>
          <w:lang w:eastAsia="zh-CN"/>
        </w:rPr>
        <w:t>2025年部门预算公开信息</w:t>
      </w:r>
      <w:r>
        <w:rPr>
          <w:rFonts w:hint="eastAsia" w:ascii="仿宋_GB2312" w:hAnsi="宋体" w:eastAsia="仿宋_GB2312" w:cs="宋体"/>
          <w:b w:val="0"/>
          <w:bCs/>
          <w:color w:val="000000"/>
          <w:kern w:val="0"/>
          <w:sz w:val="32"/>
          <w:szCs w:val="32"/>
          <w:lang w:val="en-US" w:eastAsia="zh-CN" w:bidi="ar-SA"/>
        </w:rPr>
        <w:t>》《2024年财政拨款“三公”经费决算支出表》《</w:t>
      </w:r>
      <w:r>
        <w:rPr>
          <w:rFonts w:hint="default" w:ascii="仿宋_GB2312" w:hAnsi="宋体" w:eastAsia="仿宋_GB2312" w:cs="宋体"/>
          <w:b w:val="0"/>
          <w:bCs/>
          <w:color w:val="000000"/>
          <w:kern w:val="0"/>
          <w:sz w:val="32"/>
          <w:szCs w:val="32"/>
          <w:lang w:val="en-US" w:eastAsia="zh-CN" w:bidi="ar-SA"/>
        </w:rPr>
        <w:t>2025</w:t>
      </w:r>
      <w:r>
        <w:rPr>
          <w:rFonts w:hint="eastAsia" w:ascii="仿宋_GB2312" w:hAnsi="宋体" w:eastAsia="仿宋_GB2312" w:cs="宋体"/>
          <w:b w:val="0"/>
          <w:bCs/>
          <w:color w:val="000000"/>
          <w:kern w:val="0"/>
          <w:sz w:val="32"/>
          <w:szCs w:val="32"/>
          <w:lang w:val="en-US" w:eastAsia="zh-CN" w:bidi="ar-SA"/>
        </w:rPr>
        <w:t>年财政拨款“三公”经费预算支出情况》等信息，公开信息严格执行信息发布审核机制“三审三校”程序，依法依规、正确处理公开和保密之间的关系。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宋体"/>
          <w:b w:val="0"/>
          <w:bCs/>
          <w:color w:val="000000"/>
          <w:kern w:val="0"/>
          <w:sz w:val="32"/>
          <w:szCs w:val="32"/>
          <w:lang w:val="en-US" w:eastAsia="zh-CN" w:bidi="ar-SA"/>
        </w:rPr>
      </w:pPr>
      <w:r>
        <w:rPr>
          <w:rFonts w:hint="eastAsia" w:ascii="方正楷体_GBK" w:hAnsi="方正楷体_GBK" w:eastAsia="方正楷体_GBK" w:cs="方正楷体_GBK"/>
          <w:b w:val="0"/>
          <w:bCs/>
          <w:color w:val="000000"/>
          <w:kern w:val="0"/>
          <w:sz w:val="32"/>
          <w:szCs w:val="32"/>
          <w:lang w:val="en-US" w:eastAsia="zh-CN" w:bidi="ar-SA"/>
        </w:rPr>
        <w:t>（四）政府信息公开平台建设。</w:t>
      </w:r>
      <w:r>
        <w:rPr>
          <w:rFonts w:hint="default" w:ascii="仿宋_GB2312" w:hAnsi="宋体" w:eastAsia="仿宋_GB2312" w:cs="宋体"/>
          <w:b w:val="0"/>
          <w:bCs/>
          <w:color w:val="000000"/>
          <w:kern w:val="0"/>
          <w:sz w:val="32"/>
          <w:szCs w:val="32"/>
          <w:lang w:val="en-US" w:eastAsia="zh-CN" w:bidi="ar-SA"/>
        </w:rPr>
        <w:t>2025</w:t>
      </w:r>
      <w:r>
        <w:rPr>
          <w:rFonts w:hint="eastAsia" w:ascii="仿宋_GB2312" w:hAnsi="宋体" w:eastAsia="仿宋_GB2312" w:cs="宋体"/>
          <w:b w:val="0"/>
          <w:bCs/>
          <w:color w:val="000000"/>
          <w:kern w:val="0"/>
          <w:sz w:val="32"/>
          <w:szCs w:val="32"/>
          <w:lang w:val="en-US" w:eastAsia="zh-CN" w:bidi="ar-SA"/>
        </w:rPr>
        <w:t>年我单位通过政府网站发布转载信息1805条，其中政务信息公开目录栏目信息100条，通过微信公众号和政务微博发布转载信息439条。继续设立政务信息公开意见箱以及网上依申请公开入口，发挥微信公众号、政务微博、中国贵州入驻号等新媒体作为政府信息公开平台的作用，主动公开政府信息。同时，继续向相关部门报送《研究与参考》《发展动态》等信息资料。</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cs="宋体"/>
          <w:b w:val="0"/>
          <w:bCs/>
          <w:color w:val="000000"/>
          <w:kern w:val="0"/>
          <w:sz w:val="32"/>
          <w:szCs w:val="32"/>
          <w:lang w:val="en-US" w:eastAsia="zh-CN" w:bidi="ar-SA"/>
        </w:rPr>
      </w:pPr>
      <w:r>
        <w:rPr>
          <w:rFonts w:hint="eastAsia" w:ascii="方正楷体_GBK" w:hAnsi="方正楷体_GBK" w:eastAsia="方正楷体_GBK" w:cs="方正楷体_GBK"/>
          <w:b w:val="0"/>
          <w:bCs/>
          <w:color w:val="000000"/>
          <w:kern w:val="0"/>
          <w:sz w:val="32"/>
          <w:szCs w:val="32"/>
          <w:lang w:val="en-US" w:eastAsia="zh-CN" w:bidi="ar-SA"/>
        </w:rPr>
        <w:t>（五）监督保障。</w:t>
      </w:r>
      <w:r>
        <w:rPr>
          <w:rFonts w:hint="eastAsia" w:ascii="仿宋_GB2312" w:hAnsi="宋体" w:eastAsia="仿宋_GB2312" w:cs="宋体"/>
          <w:b w:val="0"/>
          <w:bCs/>
          <w:color w:val="000000"/>
          <w:kern w:val="0"/>
          <w:sz w:val="32"/>
          <w:szCs w:val="32"/>
          <w:lang w:val="en-US" w:eastAsia="zh-CN" w:bidi="ar-SA"/>
        </w:rPr>
        <w:t>我单位</w:t>
      </w:r>
      <w:r>
        <w:rPr>
          <w:rFonts w:hint="default" w:ascii="仿宋_GB2312" w:hAnsi="宋体" w:eastAsia="仿宋_GB2312" w:cs="宋体"/>
          <w:b w:val="0"/>
          <w:bCs/>
          <w:color w:val="000000"/>
          <w:kern w:val="0"/>
          <w:sz w:val="32"/>
          <w:szCs w:val="32"/>
          <w:lang w:val="en-US" w:eastAsia="zh-CN" w:bidi="ar-SA"/>
        </w:rPr>
        <w:t>2025</w:t>
      </w:r>
      <w:r>
        <w:rPr>
          <w:rFonts w:hint="eastAsia" w:ascii="仿宋_GB2312" w:hAnsi="宋体" w:eastAsia="仿宋_GB2312" w:cs="宋体"/>
          <w:b w:val="0"/>
          <w:bCs/>
          <w:color w:val="000000"/>
          <w:kern w:val="0"/>
          <w:sz w:val="32"/>
          <w:szCs w:val="32"/>
          <w:lang w:val="en-US" w:eastAsia="zh-CN" w:bidi="ar-SA"/>
        </w:rPr>
        <w:t>年度继续明确办公室（人事处）作为信息公开责任处室和依申请公开的受理机构，并指定专人开展具体工作。</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lang w:val="en-US" w:eastAsia="zh-CN"/>
        </w:rPr>
      </w:pPr>
      <w:r>
        <w:rPr>
          <w:rFonts w:hint="eastAsia" w:ascii="仿宋_GB2312" w:hAnsi="宋体" w:eastAsia="仿宋_GB2312" w:cs="宋体"/>
          <w:b w:val="0"/>
          <w:bCs/>
          <w:color w:val="000000"/>
          <w:kern w:val="0"/>
          <w:sz w:val="32"/>
          <w:szCs w:val="32"/>
          <w:lang w:val="en-US" w:eastAsia="zh-CN" w:bidi="ar-SA"/>
        </w:rPr>
        <w:t>本</w:t>
      </w:r>
      <w:r>
        <w:rPr>
          <w:rFonts w:hint="eastAsia" w:ascii="仿宋_GB2312" w:hAnsi="仿宋_GB2312" w:eastAsia="仿宋_GB2312" w:cs="仿宋_GB2312"/>
          <w:spacing w:val="10"/>
          <w:sz w:val="32"/>
          <w:szCs w:val="32"/>
          <w:lang w:val="en-US" w:eastAsia="zh-CN"/>
        </w:rPr>
        <w:t>报告电子版可在我单位门户网站政府信息公开专栏下载(链接：https://drc.guizhou.gov.cn/xxgk/)，如需进一步了解相关信息，请与我单位办公室联系(地址：贵州省贵阳市云岩区中华北路242号省政府大院9号楼，邮编：550004，电话：0851-86892633)。</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val="en-US" w:eastAsia="zh-CN"/>
        </w:rPr>
        <w:t>主动公开政府信息情况</w:t>
      </w:r>
    </w:p>
    <w:tbl>
      <w:tblPr>
        <w:tblStyle w:val="5"/>
        <w:tblW w:w="8540" w:type="dxa"/>
        <w:jc w:val="center"/>
        <w:tblLayout w:type="fixed"/>
        <w:tblCellMar>
          <w:top w:w="0" w:type="dxa"/>
          <w:left w:w="0" w:type="dxa"/>
          <w:bottom w:w="0" w:type="dxa"/>
          <w:right w:w="0" w:type="dxa"/>
        </w:tblCellMar>
      </w:tblPr>
      <w:tblGrid>
        <w:gridCol w:w="2660"/>
        <w:gridCol w:w="2037"/>
        <w:gridCol w:w="1813"/>
        <w:gridCol w:w="2030"/>
      </w:tblGrid>
      <w:tr>
        <w:tblPrEx>
          <w:tblCellMar>
            <w:top w:w="0" w:type="dxa"/>
            <w:left w:w="0" w:type="dxa"/>
            <w:bottom w:w="0" w:type="dxa"/>
            <w:right w:w="0" w:type="dxa"/>
          </w:tblCellMar>
        </w:tblPrEx>
        <w:trPr>
          <w:trHeight w:val="567" w:hRule="exact"/>
          <w:jc w:val="center"/>
        </w:trPr>
        <w:tc>
          <w:tcPr>
            <w:tcW w:w="8540" w:type="dxa"/>
            <w:gridSpan w:val="4"/>
            <w:tcBorders>
              <w:top w:val="single" w:color="auto" w:sz="8" w:space="0"/>
              <w:left w:val="single" w:color="auto" w:sz="8" w:space="0"/>
              <w:bottom w:val="single" w:color="auto" w:sz="8" w:space="0"/>
              <w:right w:val="single" w:color="auto"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第二十条第（一）项</w:t>
            </w:r>
          </w:p>
        </w:tc>
      </w:tr>
      <w:tr>
        <w:tblPrEx>
          <w:tblCellMar>
            <w:top w:w="0" w:type="dxa"/>
            <w:left w:w="0" w:type="dxa"/>
            <w:bottom w:w="0" w:type="dxa"/>
            <w:right w:w="0" w:type="dxa"/>
          </w:tblCellMar>
        </w:tblPrEx>
        <w:trPr>
          <w:trHeight w:val="696" w:hRule="exact"/>
          <w:jc w:val="center"/>
        </w:trPr>
        <w:tc>
          <w:tcPr>
            <w:tcW w:w="2660" w:type="dxa"/>
            <w:tcBorders>
              <w:top w:val="single" w:color="auto" w:sz="8" w:space="0"/>
              <w:left w:val="single" w:color="auto" w:sz="8" w:space="0"/>
              <w:bottom w:val="single" w:color="auto" w:sz="8" w:space="0"/>
              <w:right w:val="single" w:color="auto"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信息内容</w:t>
            </w:r>
          </w:p>
        </w:tc>
        <w:tc>
          <w:tcPr>
            <w:tcW w:w="2037" w:type="dxa"/>
            <w:tcBorders>
              <w:top w:val="single" w:color="auto" w:sz="8" w:space="0"/>
              <w:left w:val="single" w:color="auto" w:sz="8" w:space="0"/>
              <w:bottom w:val="single" w:color="auto" w:sz="8" w:space="0"/>
              <w:right w:val="single" w:color="auto"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本年新制作数量</w:t>
            </w:r>
          </w:p>
        </w:tc>
        <w:tc>
          <w:tcPr>
            <w:tcW w:w="1813" w:type="dxa"/>
            <w:tcBorders>
              <w:top w:val="single" w:color="auto" w:sz="8" w:space="0"/>
              <w:left w:val="single" w:color="auto" w:sz="8" w:space="0"/>
              <w:bottom w:val="single" w:color="auto" w:sz="8" w:space="0"/>
              <w:right w:val="single" w:color="auto"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本年新公开数量</w:t>
            </w:r>
          </w:p>
        </w:tc>
        <w:tc>
          <w:tcPr>
            <w:tcW w:w="2030" w:type="dxa"/>
            <w:tcBorders>
              <w:top w:val="single" w:color="auto" w:sz="8" w:space="0"/>
              <w:left w:val="single" w:color="auto" w:sz="8" w:space="0"/>
              <w:bottom w:val="single" w:color="auto" w:sz="8" w:space="0"/>
              <w:right w:val="single" w:color="auto"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对外公开总数量</w:t>
            </w:r>
          </w:p>
        </w:tc>
      </w:tr>
      <w:tr>
        <w:tblPrEx>
          <w:tblCellMar>
            <w:top w:w="0" w:type="dxa"/>
            <w:left w:w="0" w:type="dxa"/>
            <w:bottom w:w="0" w:type="dxa"/>
            <w:right w:w="0" w:type="dxa"/>
          </w:tblCellMar>
        </w:tblPrEx>
        <w:trPr>
          <w:trHeight w:val="567" w:hRule="exact"/>
          <w:jc w:val="center"/>
        </w:trPr>
        <w:tc>
          <w:tcPr>
            <w:tcW w:w="2660" w:type="dxa"/>
            <w:tcBorders>
              <w:top w:val="single" w:color="auto"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规范性文件</w:t>
            </w:r>
          </w:p>
        </w:tc>
        <w:tc>
          <w:tcPr>
            <w:tcW w:w="2037" w:type="dxa"/>
            <w:tcBorders>
              <w:top w:val="single" w:color="auto"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w:t>
            </w:r>
          </w:p>
        </w:tc>
        <w:tc>
          <w:tcPr>
            <w:tcW w:w="1813" w:type="dxa"/>
            <w:tcBorders>
              <w:top w:val="single" w:color="auto"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10</w:t>
            </w:r>
          </w:p>
        </w:tc>
        <w:tc>
          <w:tcPr>
            <w:tcW w:w="2030" w:type="dxa"/>
            <w:tcBorders>
              <w:top w:val="single" w:color="auto"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10</w:t>
            </w:r>
          </w:p>
        </w:tc>
      </w:tr>
      <w:tr>
        <w:tblPrEx>
          <w:tblCellMar>
            <w:top w:w="0" w:type="dxa"/>
            <w:left w:w="0" w:type="dxa"/>
            <w:bottom w:w="0" w:type="dxa"/>
            <w:right w:w="0" w:type="dxa"/>
          </w:tblCellMar>
        </w:tblPrEx>
        <w:trPr>
          <w:trHeight w:val="567" w:hRule="exact"/>
          <w:jc w:val="center"/>
        </w:trPr>
        <w:tc>
          <w:tcPr>
            <w:tcW w:w="8540" w:type="dxa"/>
            <w:gridSpan w:val="4"/>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第二十条第（五）项</w:t>
            </w:r>
          </w:p>
        </w:tc>
      </w:tr>
      <w:tr>
        <w:tblPrEx>
          <w:tblCellMar>
            <w:top w:w="0" w:type="dxa"/>
            <w:left w:w="0" w:type="dxa"/>
            <w:bottom w:w="0" w:type="dxa"/>
            <w:right w:w="0" w:type="dxa"/>
          </w:tblCellMar>
        </w:tblPrEx>
        <w:trPr>
          <w:trHeight w:val="567" w:hRule="exact"/>
          <w:jc w:val="center"/>
        </w:trPr>
        <w:tc>
          <w:tcPr>
            <w:tcW w:w="266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信息内容</w:t>
            </w:r>
          </w:p>
        </w:tc>
        <w:tc>
          <w:tcPr>
            <w:tcW w:w="20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上一年项目数量</w:t>
            </w:r>
          </w:p>
        </w:tc>
        <w:tc>
          <w:tcPr>
            <w:tcW w:w="181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本年增/减</w:t>
            </w:r>
          </w:p>
        </w:tc>
        <w:tc>
          <w:tcPr>
            <w:tcW w:w="203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处理决定数量</w:t>
            </w:r>
          </w:p>
        </w:tc>
      </w:tr>
      <w:tr>
        <w:tblPrEx>
          <w:tblCellMar>
            <w:top w:w="0" w:type="dxa"/>
            <w:left w:w="0" w:type="dxa"/>
            <w:bottom w:w="0" w:type="dxa"/>
            <w:right w:w="0" w:type="dxa"/>
          </w:tblCellMar>
        </w:tblPrEx>
        <w:trPr>
          <w:trHeight w:val="567" w:hRule="exact"/>
          <w:jc w:val="center"/>
        </w:trPr>
        <w:tc>
          <w:tcPr>
            <w:tcW w:w="266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行政许可</w:t>
            </w:r>
          </w:p>
        </w:tc>
        <w:tc>
          <w:tcPr>
            <w:tcW w:w="20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w:t>
            </w:r>
          </w:p>
        </w:tc>
        <w:tc>
          <w:tcPr>
            <w:tcW w:w="181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w:t>
            </w:r>
          </w:p>
        </w:tc>
        <w:tc>
          <w:tcPr>
            <w:tcW w:w="203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567" w:hRule="exact"/>
          <w:jc w:val="center"/>
        </w:trPr>
        <w:tc>
          <w:tcPr>
            <w:tcW w:w="266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其他对外管理服务事项</w:t>
            </w:r>
          </w:p>
        </w:tc>
        <w:tc>
          <w:tcPr>
            <w:tcW w:w="20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w:t>
            </w:r>
          </w:p>
        </w:tc>
        <w:tc>
          <w:tcPr>
            <w:tcW w:w="181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w:t>
            </w:r>
          </w:p>
        </w:tc>
        <w:tc>
          <w:tcPr>
            <w:tcW w:w="203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567" w:hRule="exact"/>
          <w:jc w:val="center"/>
        </w:trPr>
        <w:tc>
          <w:tcPr>
            <w:tcW w:w="8540" w:type="dxa"/>
            <w:gridSpan w:val="4"/>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第二十条第（六）项</w:t>
            </w:r>
          </w:p>
        </w:tc>
      </w:tr>
      <w:tr>
        <w:tblPrEx>
          <w:tblCellMar>
            <w:top w:w="0" w:type="dxa"/>
            <w:left w:w="0" w:type="dxa"/>
            <w:bottom w:w="0" w:type="dxa"/>
            <w:right w:w="0" w:type="dxa"/>
          </w:tblCellMar>
        </w:tblPrEx>
        <w:trPr>
          <w:trHeight w:val="567" w:hRule="exact"/>
          <w:jc w:val="center"/>
        </w:trPr>
        <w:tc>
          <w:tcPr>
            <w:tcW w:w="266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信息内容</w:t>
            </w:r>
          </w:p>
        </w:tc>
        <w:tc>
          <w:tcPr>
            <w:tcW w:w="20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上一年项目数量</w:t>
            </w:r>
          </w:p>
        </w:tc>
        <w:tc>
          <w:tcPr>
            <w:tcW w:w="181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本年增/减</w:t>
            </w:r>
          </w:p>
        </w:tc>
        <w:tc>
          <w:tcPr>
            <w:tcW w:w="203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处理决定数量</w:t>
            </w:r>
          </w:p>
        </w:tc>
      </w:tr>
      <w:tr>
        <w:tblPrEx>
          <w:tblCellMar>
            <w:top w:w="0" w:type="dxa"/>
            <w:left w:w="0" w:type="dxa"/>
            <w:bottom w:w="0" w:type="dxa"/>
            <w:right w:w="0" w:type="dxa"/>
          </w:tblCellMar>
        </w:tblPrEx>
        <w:trPr>
          <w:trHeight w:val="567" w:hRule="exact"/>
          <w:jc w:val="center"/>
        </w:trPr>
        <w:tc>
          <w:tcPr>
            <w:tcW w:w="266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行政处罚</w:t>
            </w:r>
          </w:p>
        </w:tc>
        <w:tc>
          <w:tcPr>
            <w:tcW w:w="20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w:t>
            </w:r>
          </w:p>
        </w:tc>
        <w:tc>
          <w:tcPr>
            <w:tcW w:w="181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w:t>
            </w:r>
          </w:p>
        </w:tc>
        <w:tc>
          <w:tcPr>
            <w:tcW w:w="203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567" w:hRule="exact"/>
          <w:jc w:val="center"/>
        </w:trPr>
        <w:tc>
          <w:tcPr>
            <w:tcW w:w="266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行政强制</w:t>
            </w:r>
          </w:p>
        </w:tc>
        <w:tc>
          <w:tcPr>
            <w:tcW w:w="20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w:t>
            </w:r>
          </w:p>
        </w:tc>
        <w:tc>
          <w:tcPr>
            <w:tcW w:w="181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w:t>
            </w:r>
          </w:p>
        </w:tc>
        <w:tc>
          <w:tcPr>
            <w:tcW w:w="203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567" w:hRule="exact"/>
          <w:jc w:val="center"/>
        </w:trPr>
        <w:tc>
          <w:tcPr>
            <w:tcW w:w="8540" w:type="dxa"/>
            <w:gridSpan w:val="4"/>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第二十条第（八）项</w:t>
            </w:r>
          </w:p>
        </w:tc>
      </w:tr>
      <w:tr>
        <w:tblPrEx>
          <w:tblCellMar>
            <w:top w:w="0" w:type="dxa"/>
            <w:left w:w="0" w:type="dxa"/>
            <w:bottom w:w="0" w:type="dxa"/>
            <w:right w:w="0" w:type="dxa"/>
          </w:tblCellMar>
        </w:tblPrEx>
        <w:trPr>
          <w:trHeight w:val="567" w:hRule="exact"/>
          <w:jc w:val="center"/>
        </w:trPr>
        <w:tc>
          <w:tcPr>
            <w:tcW w:w="266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信息内容</w:t>
            </w:r>
          </w:p>
        </w:tc>
        <w:tc>
          <w:tcPr>
            <w:tcW w:w="20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上一年项目数量</w:t>
            </w:r>
          </w:p>
        </w:tc>
        <w:tc>
          <w:tcPr>
            <w:tcW w:w="3843"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本年增/减</w:t>
            </w:r>
          </w:p>
        </w:tc>
      </w:tr>
      <w:tr>
        <w:tblPrEx>
          <w:tblCellMar>
            <w:top w:w="0" w:type="dxa"/>
            <w:left w:w="0" w:type="dxa"/>
            <w:bottom w:w="0" w:type="dxa"/>
            <w:right w:w="0" w:type="dxa"/>
          </w:tblCellMar>
        </w:tblPrEx>
        <w:trPr>
          <w:trHeight w:val="567" w:hRule="exact"/>
          <w:jc w:val="center"/>
        </w:trPr>
        <w:tc>
          <w:tcPr>
            <w:tcW w:w="266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行政事业性收费</w:t>
            </w:r>
          </w:p>
        </w:tc>
        <w:tc>
          <w:tcPr>
            <w:tcW w:w="203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w:t>
            </w:r>
          </w:p>
        </w:tc>
        <w:tc>
          <w:tcPr>
            <w:tcW w:w="3843"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w:t>
            </w:r>
          </w:p>
        </w:tc>
      </w:tr>
    </w:tbl>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bCs/>
          <w:color w:val="000000"/>
          <w:kern w:val="0"/>
          <w:sz w:val="32"/>
          <w:szCs w:val="32"/>
          <w:lang w:eastAsia="zh-CN"/>
        </w:rPr>
      </w:pPr>
      <w:r>
        <w:rPr>
          <w:rFonts w:hint="eastAsia" w:ascii="方正楷体_GBK" w:hAnsi="方正楷体_GBK" w:eastAsia="方正楷体_GBK" w:cs="方正楷体_GBK"/>
          <w:bCs/>
          <w:color w:val="000000"/>
          <w:kern w:val="0"/>
          <w:sz w:val="20"/>
          <w:szCs w:val="20"/>
          <w:lang w:eastAsia="zh-CN"/>
        </w:rPr>
        <w:t>注：我单位无行政许可、处罚和审批等职责职能。</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bCs/>
          <w:color w:val="000000"/>
          <w:kern w:val="0"/>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华文中宋" w:hAnsi="华文中宋" w:eastAsia="华文中宋" w:cs="华文中宋"/>
          <w:bCs/>
          <w:color w:val="000000"/>
          <w:kern w:val="0"/>
          <w:sz w:val="32"/>
          <w:szCs w:val="32"/>
        </w:rPr>
      </w:pPr>
      <w:r>
        <w:rPr>
          <w:rFonts w:hint="eastAsia" w:ascii="黑体" w:hAnsi="黑体" w:eastAsia="黑体" w:cs="黑体"/>
          <w:bCs/>
          <w:color w:val="000000"/>
          <w:kern w:val="0"/>
          <w:sz w:val="32"/>
          <w:szCs w:val="32"/>
          <w:lang w:eastAsia="zh-CN"/>
        </w:rPr>
        <w:t>三、</w:t>
      </w:r>
      <w:r>
        <w:rPr>
          <w:rFonts w:hint="eastAsia" w:ascii="黑体" w:hAnsi="黑体" w:eastAsia="黑体" w:cs="黑体"/>
          <w:bCs/>
          <w:color w:val="000000"/>
          <w:kern w:val="0"/>
          <w:sz w:val="32"/>
          <w:szCs w:val="32"/>
        </w:rPr>
        <w:t>收到和处理政府信息公开申请情况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宋体" w:hAnsi="宋体" w:eastAsia="宋体" w:cs="宋体"/>
          <w:i w:val="0"/>
          <w:iCs w:val="0"/>
          <w:caps w:val="0"/>
          <w:color w:val="333333"/>
          <w:spacing w:val="0"/>
          <w:sz w:val="32"/>
          <w:szCs w:val="32"/>
        </w:rPr>
      </w:pPr>
      <w:r>
        <w:rPr>
          <w:rFonts w:hint="default" w:ascii="仿宋_GB2312" w:eastAsia="仿宋_GB2312" w:cs="宋体"/>
          <w:bCs/>
          <w:color w:val="000000"/>
          <w:kern w:val="0"/>
          <w:sz w:val="32"/>
          <w:szCs w:val="32"/>
          <w:lang w:val="en-US" w:eastAsia="zh-CN"/>
        </w:rPr>
        <w:t>2025</w:t>
      </w:r>
      <w:r>
        <w:rPr>
          <w:rFonts w:hint="eastAsia" w:ascii="仿宋_GB2312" w:hAnsi="宋体" w:eastAsia="仿宋_GB2312" w:cs="宋体"/>
          <w:bCs/>
          <w:color w:val="000000"/>
          <w:kern w:val="0"/>
          <w:sz w:val="32"/>
          <w:szCs w:val="32"/>
          <w:lang w:val="en-US" w:eastAsia="zh-CN"/>
        </w:rPr>
        <w:t>年</w:t>
      </w:r>
      <w:r>
        <w:rPr>
          <w:rFonts w:hint="eastAsia" w:ascii="仿宋_GB2312" w:eastAsia="仿宋_GB2312" w:cs="宋体"/>
          <w:bCs/>
          <w:color w:val="000000"/>
          <w:kern w:val="0"/>
          <w:sz w:val="32"/>
          <w:szCs w:val="32"/>
          <w:lang w:val="en-US" w:eastAsia="zh-CN"/>
        </w:rPr>
        <w:t>未</w:t>
      </w:r>
      <w:r>
        <w:rPr>
          <w:rFonts w:hint="eastAsia" w:ascii="仿宋_GB2312" w:hAnsi="宋体" w:eastAsia="仿宋_GB2312" w:cs="宋体"/>
          <w:bCs/>
          <w:color w:val="000000"/>
          <w:kern w:val="0"/>
          <w:sz w:val="32"/>
          <w:szCs w:val="32"/>
          <w:lang w:eastAsia="zh-CN"/>
        </w:rPr>
        <w:t>收到政府信息公开申请</w:t>
      </w:r>
      <w:r>
        <w:rPr>
          <w:rFonts w:hint="eastAsia" w:ascii="仿宋_GB2312" w:eastAsia="仿宋_GB2312" w:cs="宋体"/>
          <w:bCs/>
          <w:color w:val="000000"/>
          <w:kern w:val="0"/>
          <w:sz w:val="32"/>
          <w:szCs w:val="32"/>
          <w:lang w:eastAsia="zh-CN"/>
        </w:rPr>
        <w:t>；</w:t>
      </w:r>
      <w:r>
        <w:rPr>
          <w:rFonts w:hint="eastAsia" w:ascii="仿宋_GB2312" w:hAnsi="宋体" w:eastAsia="仿宋_GB2312" w:cs="宋体"/>
          <w:bCs/>
          <w:color w:val="000000"/>
          <w:kern w:val="0"/>
          <w:sz w:val="32"/>
          <w:szCs w:val="32"/>
          <w:lang w:eastAsia="zh-CN"/>
        </w:rPr>
        <w:t>政务信箱收到信件</w:t>
      </w:r>
      <w:r>
        <w:rPr>
          <w:rFonts w:hint="eastAsia" w:ascii="仿宋_GB2312" w:eastAsia="仿宋_GB2312" w:cs="宋体"/>
          <w:bCs/>
          <w:color w:val="000000"/>
          <w:kern w:val="0"/>
          <w:sz w:val="32"/>
          <w:szCs w:val="32"/>
          <w:lang w:val="en-US" w:eastAsia="zh-CN"/>
        </w:rPr>
        <w:t>6</w:t>
      </w:r>
      <w:r>
        <w:rPr>
          <w:rFonts w:hint="eastAsia" w:ascii="仿宋_GB2312" w:hAnsi="宋体" w:eastAsia="仿宋_GB2312" w:cs="宋体"/>
          <w:bCs/>
          <w:color w:val="000000"/>
          <w:kern w:val="0"/>
          <w:sz w:val="32"/>
          <w:szCs w:val="32"/>
          <w:lang w:eastAsia="zh-CN"/>
        </w:rPr>
        <w:t>件，均已按相关流程及时办结</w:t>
      </w:r>
      <w:r>
        <w:rPr>
          <w:rFonts w:hint="eastAsia" w:ascii="仿宋_GB2312" w:eastAsia="仿宋_GB2312" w:cs="宋体"/>
          <w:bCs/>
          <w:color w:val="000000"/>
          <w:kern w:val="0"/>
          <w:sz w:val="32"/>
          <w:szCs w:val="32"/>
          <w:lang w:eastAsia="zh-CN"/>
        </w:rPr>
        <w:t>，及时办结率均为</w:t>
      </w:r>
      <w:r>
        <w:rPr>
          <w:rFonts w:hint="eastAsia" w:ascii="仿宋_GB2312" w:eastAsia="仿宋_GB2312" w:cs="宋体"/>
          <w:bCs/>
          <w:color w:val="000000"/>
          <w:kern w:val="0"/>
          <w:sz w:val="32"/>
          <w:szCs w:val="32"/>
          <w:lang w:val="en-US" w:eastAsia="zh-CN"/>
        </w:rPr>
        <w:t>100%</w:t>
      </w:r>
      <w:r>
        <w:rPr>
          <w:rFonts w:hint="eastAsia" w:ascii="仿宋_GB2312" w:hAnsi="宋体" w:eastAsia="仿宋_GB2312" w:cs="宋体"/>
          <w:bCs/>
          <w:color w:val="000000"/>
          <w:kern w:val="0"/>
          <w:sz w:val="32"/>
          <w:szCs w:val="32"/>
          <w:lang w:eastAsia="zh-CN"/>
        </w:rPr>
        <w:t>。</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0" w:type="dxa"/>
          <w:bottom w:w="0" w:type="dxa"/>
          <w:right w:w="0" w:type="dxa"/>
        </w:tblCellMar>
      </w:tblPr>
      <w:tblGrid>
        <w:gridCol w:w="853"/>
        <w:gridCol w:w="829"/>
        <w:gridCol w:w="2522"/>
        <w:gridCol w:w="600"/>
        <w:gridCol w:w="600"/>
        <w:gridCol w:w="601"/>
        <w:gridCol w:w="601"/>
        <w:gridCol w:w="600"/>
        <w:gridCol w:w="600"/>
        <w:gridCol w:w="6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0" w:type="auto"/>
            <w:gridSpan w:val="3"/>
            <w:vMerge w:val="restart"/>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b/>
                <w:bCs/>
                <w:sz w:val="16"/>
                <w:szCs w:val="16"/>
              </w:rPr>
            </w:pPr>
            <w:r>
              <w:rPr>
                <w:b/>
                <w:bCs/>
                <w:sz w:val="16"/>
                <w:szCs w:val="16"/>
              </w:rPr>
              <w:t>（本列数据关系为：第一项加第二项之和，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b/>
                <w:bCs/>
                <w:sz w:val="16"/>
                <w:szCs w:val="16"/>
              </w:rPr>
            </w:pPr>
            <w:r>
              <w:rPr>
                <w:b/>
                <w:bCs/>
                <w:sz w:val="16"/>
                <w:szCs w:val="16"/>
              </w:rPr>
              <w:t>等于第三项加第四项之和）</w:t>
            </w:r>
          </w:p>
        </w:tc>
        <w:tc>
          <w:tcPr>
            <w:tcW w:w="0" w:type="auto"/>
            <w:gridSpan w:val="7"/>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b/>
                <w:bCs/>
                <w:sz w:val="16"/>
                <w:szCs w:val="16"/>
              </w:rPr>
            </w:pPr>
            <w:r>
              <w:rPr>
                <w:b/>
                <w:bCs/>
                <w:sz w:val="16"/>
                <w:szCs w:val="16"/>
              </w:rPr>
              <w:t>申请人情况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gridSpan w:val="3"/>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restart"/>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自然人</w:t>
            </w:r>
          </w:p>
        </w:tc>
        <w:tc>
          <w:tcPr>
            <w:tcW w:w="0" w:type="auto"/>
            <w:gridSpan w:val="5"/>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b/>
                <w:bCs/>
                <w:sz w:val="16"/>
                <w:szCs w:val="16"/>
              </w:rPr>
            </w:pPr>
            <w:r>
              <w:rPr>
                <w:b/>
                <w:bCs/>
                <w:sz w:val="16"/>
                <w:szCs w:val="16"/>
              </w:rPr>
              <w:t>法人或其他组织</w:t>
            </w:r>
          </w:p>
        </w:tc>
        <w:tc>
          <w:tcPr>
            <w:tcW w:w="0" w:type="auto"/>
            <w:vMerge w:val="restart"/>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总计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gridSpan w:val="3"/>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b/>
                <w:bCs/>
                <w:sz w:val="16"/>
                <w:szCs w:val="16"/>
              </w:rPr>
            </w:pP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商业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企业</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科研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机构</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社会公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益组织</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法律服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务机构</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其他</w:t>
            </w: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b/>
                <w:bCs/>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gridSpan w:val="3"/>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b/>
                <w:bCs/>
                <w:sz w:val="16"/>
                <w:szCs w:val="16"/>
              </w:rPr>
            </w:pPr>
            <w:r>
              <w:rPr>
                <w:b/>
                <w:bCs/>
                <w:sz w:val="16"/>
                <w:szCs w:val="16"/>
              </w:rPr>
              <w:t>一、本年新收政府信息公开申请数量</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b w:val="0"/>
                <w:bCs w:val="0"/>
                <w:sz w:val="16"/>
                <w:szCs w:val="16"/>
              </w:rPr>
            </w:pPr>
            <w:r>
              <w:rPr>
                <w:b w:val="0"/>
                <w:bCs w:val="0"/>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b w:val="0"/>
                <w:bCs w:val="0"/>
                <w:sz w:val="16"/>
                <w:szCs w:val="16"/>
              </w:rPr>
            </w:pPr>
            <w:r>
              <w:rPr>
                <w:b w:val="0"/>
                <w:bCs w:val="0"/>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b w:val="0"/>
                <w:bCs w:val="0"/>
                <w:sz w:val="16"/>
                <w:szCs w:val="16"/>
              </w:rPr>
            </w:pPr>
            <w:r>
              <w:rPr>
                <w:b w:val="0"/>
                <w:bCs w:val="0"/>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b w:val="0"/>
                <w:bCs w:val="0"/>
                <w:sz w:val="16"/>
                <w:szCs w:val="16"/>
              </w:rPr>
            </w:pPr>
            <w:r>
              <w:rPr>
                <w:b w:val="0"/>
                <w:bCs w:val="0"/>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b w:val="0"/>
                <w:bCs w:val="0"/>
                <w:sz w:val="16"/>
                <w:szCs w:val="16"/>
              </w:rPr>
            </w:pPr>
            <w:r>
              <w:rPr>
                <w:b w:val="0"/>
                <w:bCs w:val="0"/>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b w:val="0"/>
                <w:bCs w:val="0"/>
                <w:sz w:val="16"/>
                <w:szCs w:val="16"/>
              </w:rPr>
            </w:pPr>
            <w:r>
              <w:rPr>
                <w:b w:val="0"/>
                <w:bCs w:val="0"/>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b w:val="0"/>
                <w:bCs w:val="0"/>
                <w:sz w:val="16"/>
                <w:szCs w:val="16"/>
              </w:rPr>
            </w:pPr>
            <w:r>
              <w:rPr>
                <w:b w:val="0"/>
                <w:bCs w:val="0"/>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gridSpan w:val="3"/>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b/>
                <w:bCs/>
                <w:sz w:val="16"/>
                <w:szCs w:val="16"/>
              </w:rPr>
            </w:pPr>
            <w:r>
              <w:rPr>
                <w:b/>
                <w:bCs/>
                <w:sz w:val="16"/>
                <w:szCs w:val="16"/>
              </w:rPr>
              <w:t>二、上年结转政府信息公开申请数量</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restart"/>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三、本年度办理结果</w:t>
            </w:r>
          </w:p>
        </w:tc>
        <w:tc>
          <w:tcPr>
            <w:tcW w:w="0" w:type="auto"/>
            <w:gridSpan w:val="2"/>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（一）予以公开</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gridSpan w:val="2"/>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（二）部分公开（区分处理的，只计这一情形，不计其他情形）</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restart"/>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（三）不予公开</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1.属于国家秘密</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2.其他法律行政法规禁止公开</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3.危及“三安全一稳定”</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4.保护第三方合法权益</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5.属于三类内部事务信息</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6.属于四类过程性信息</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7.属于行政执法案卷</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8.属于行政查询事项</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restart"/>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（四）无法提供</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1.本机关不掌握相关政府信息</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2.没有现成信息需要另行制作</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3.补正后申请内容仍不明确</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restart"/>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（五）不予处理</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1.信访举报投诉类申请</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2.重复申请</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3.要求提供公开出版物</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4.无正当理由大量反复申请</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5.要求行政机关确认或重新出具已获取信息</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restart"/>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（六）其他处理</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1.申请人无正当理由逾期不补正、行政机关不再处理其政府信息公开申请</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2.申请人逾期未按收费通知要求缴纳费用、行政机关不再处理其政府信息公开申请</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3.其他</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b/>
                <w:bCs/>
                <w:sz w:val="16"/>
                <w:szCs w:val="16"/>
              </w:rPr>
            </w:pPr>
          </w:p>
        </w:tc>
        <w:tc>
          <w:tcPr>
            <w:tcW w:w="0" w:type="auto"/>
            <w:gridSpan w:val="2"/>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b/>
                <w:bCs/>
                <w:sz w:val="16"/>
                <w:szCs w:val="16"/>
              </w:rPr>
            </w:pPr>
            <w:r>
              <w:rPr>
                <w:b/>
                <w:bCs/>
                <w:sz w:val="16"/>
                <w:szCs w:val="16"/>
              </w:rPr>
              <w:t>（七）总计</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gridSpan w:val="3"/>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b/>
                <w:bCs/>
                <w:sz w:val="16"/>
                <w:szCs w:val="16"/>
              </w:rPr>
            </w:pPr>
            <w:r>
              <w:rPr>
                <w:b/>
                <w:bCs/>
                <w:sz w:val="16"/>
                <w:szCs w:val="16"/>
              </w:rPr>
              <w:t>四、结转下年度继续办理</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600" w:type="dxa"/>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sz w:val="16"/>
                <w:szCs w:val="16"/>
              </w:rPr>
            </w:pPr>
            <w:r>
              <w:rPr>
                <w:sz w:val="16"/>
                <w:szCs w:val="16"/>
              </w:rPr>
              <w:t>0</w:t>
            </w:r>
          </w:p>
        </w:tc>
      </w:tr>
    </w:tbl>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638" w:leftChars="304" w:right="0" w:rightChars="0" w:firstLine="0" w:firstLineChars="0"/>
        <w:jc w:val="left"/>
        <w:textAlignment w:val="auto"/>
        <w:outlineLvl w:val="9"/>
        <w:rPr>
          <w:rFonts w:hint="eastAsia" w:ascii="黑体" w:hAnsi="黑体" w:eastAsia="黑体" w:cs="黑体"/>
          <w:bCs/>
          <w:color w:val="000000"/>
          <w:kern w:val="0"/>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638" w:leftChars="304" w:right="0" w:rightChars="0" w:firstLine="0" w:firstLineChars="0"/>
        <w:jc w:val="left"/>
        <w:textAlignment w:val="auto"/>
        <w:outlineLvl w:val="9"/>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eastAsia="zh-CN"/>
        </w:rPr>
        <w:t>四、</w:t>
      </w:r>
      <w:r>
        <w:rPr>
          <w:rFonts w:hint="eastAsia" w:ascii="黑体" w:hAnsi="黑体" w:eastAsia="黑体" w:cs="黑体"/>
          <w:bCs/>
          <w:color w:val="000000"/>
          <w:kern w:val="0"/>
          <w:sz w:val="32"/>
          <w:szCs w:val="32"/>
        </w:rPr>
        <w:t>政府信息公开行政复议、行政诉讼情况</w:t>
      </w:r>
      <w:r>
        <w:rPr>
          <w:rFonts w:hint="eastAsia" w:ascii="黑体" w:hAnsi="黑体" w:eastAsia="黑体" w:cs="黑体"/>
          <w:bCs/>
          <w:color w:val="000000"/>
          <w:kern w:val="0"/>
          <w:sz w:val="32"/>
          <w:szCs w:val="32"/>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宋体" w:eastAsia="仿宋_GB2312" w:cs="宋体"/>
          <w:bCs/>
          <w:color w:val="000000"/>
          <w:kern w:val="0"/>
          <w:sz w:val="32"/>
          <w:szCs w:val="32"/>
          <w:lang w:eastAsia="zh-CN"/>
        </w:rPr>
      </w:pPr>
      <w:r>
        <w:rPr>
          <w:rFonts w:hint="eastAsia" w:ascii="仿宋_GB2312" w:hAnsi="宋体" w:eastAsia="仿宋_GB2312" w:cs="宋体"/>
          <w:bCs/>
          <w:color w:val="000000"/>
          <w:kern w:val="0"/>
          <w:sz w:val="32"/>
          <w:szCs w:val="32"/>
          <w:lang w:eastAsia="zh-CN"/>
        </w:rPr>
        <w:t>我单位为参公管理的事业单位，无对外办事服务和行政审批职责职能，</w:t>
      </w:r>
      <w:r>
        <w:rPr>
          <w:rFonts w:hint="default" w:ascii="仿宋_GB2312" w:hAnsi="宋体" w:eastAsia="仿宋_GB2312" w:cs="宋体"/>
          <w:bCs/>
          <w:color w:val="000000"/>
          <w:kern w:val="0"/>
          <w:sz w:val="32"/>
          <w:szCs w:val="32"/>
          <w:lang w:val="en-US" w:eastAsia="zh-CN"/>
        </w:rPr>
        <w:t>2025</w:t>
      </w:r>
      <w:r>
        <w:rPr>
          <w:rFonts w:hint="eastAsia" w:ascii="仿宋_GB2312" w:hAnsi="宋体" w:eastAsia="仿宋_GB2312" w:cs="宋体"/>
          <w:bCs/>
          <w:color w:val="000000"/>
          <w:kern w:val="0"/>
          <w:sz w:val="32"/>
          <w:szCs w:val="32"/>
          <w:lang w:val="en-US" w:eastAsia="zh-CN"/>
        </w:rPr>
        <w:t>年</w:t>
      </w:r>
      <w:r>
        <w:rPr>
          <w:rFonts w:hint="eastAsia" w:ascii="仿宋_GB2312" w:hAnsi="宋体" w:eastAsia="仿宋_GB2312" w:cs="宋体"/>
          <w:bCs/>
          <w:color w:val="000000"/>
          <w:kern w:val="0"/>
          <w:sz w:val="32"/>
          <w:szCs w:val="32"/>
          <w:lang w:eastAsia="zh-CN"/>
        </w:rPr>
        <w:t>没有政府信息公开行政复议、行政诉讼相关情况。</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0" w:type="dxa"/>
          <w:bottom w:w="0" w:type="dxa"/>
          <w:right w:w="0" w:type="dxa"/>
        </w:tblCellMar>
      </w:tblPr>
      <w:tblGrid>
        <w:gridCol w:w="560"/>
        <w:gridCol w:w="560"/>
        <w:gridCol w:w="560"/>
        <w:gridCol w:w="560"/>
        <w:gridCol w:w="560"/>
        <w:gridCol w:w="560"/>
        <w:gridCol w:w="560"/>
        <w:gridCol w:w="560"/>
        <w:gridCol w:w="560"/>
        <w:gridCol w:w="561"/>
        <w:gridCol w:w="561"/>
        <w:gridCol w:w="561"/>
        <w:gridCol w:w="561"/>
        <w:gridCol w:w="561"/>
        <w:gridCol w:w="5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0" w:type="auto"/>
            <w:gridSpan w:val="5"/>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行政复议</w:t>
            </w:r>
          </w:p>
        </w:tc>
        <w:tc>
          <w:tcPr>
            <w:tcW w:w="0" w:type="auto"/>
            <w:gridSpan w:val="10"/>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行政诉讼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restart"/>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结果维持</w:t>
            </w:r>
          </w:p>
        </w:tc>
        <w:tc>
          <w:tcPr>
            <w:tcW w:w="0" w:type="auto"/>
            <w:vMerge w:val="restart"/>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结果纠正</w:t>
            </w:r>
          </w:p>
        </w:tc>
        <w:tc>
          <w:tcPr>
            <w:tcW w:w="0" w:type="auto"/>
            <w:vMerge w:val="restart"/>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其他结果</w:t>
            </w:r>
          </w:p>
        </w:tc>
        <w:tc>
          <w:tcPr>
            <w:tcW w:w="0" w:type="auto"/>
            <w:vMerge w:val="restart"/>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rFonts w:hint="eastAsia" w:eastAsia="宋体"/>
                <w:b/>
                <w:bCs/>
                <w:sz w:val="16"/>
                <w:szCs w:val="16"/>
                <w:lang w:val="en-US" w:eastAsia="zh-CN"/>
              </w:rPr>
            </w:pPr>
            <w:r>
              <w:rPr>
                <w:b/>
                <w:bCs/>
                <w:sz w:val="16"/>
                <w:szCs w:val="16"/>
              </w:rPr>
              <w:t>尚未审结</w:t>
            </w:r>
          </w:p>
        </w:tc>
        <w:tc>
          <w:tcPr>
            <w:tcW w:w="0" w:type="auto"/>
            <w:vMerge w:val="restart"/>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总计</w:t>
            </w:r>
          </w:p>
        </w:tc>
        <w:tc>
          <w:tcPr>
            <w:tcW w:w="0" w:type="auto"/>
            <w:gridSpan w:val="5"/>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未经复议直接起诉</w:t>
            </w:r>
          </w:p>
        </w:tc>
        <w:tc>
          <w:tcPr>
            <w:tcW w:w="0" w:type="auto"/>
            <w:gridSpan w:val="5"/>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复议后起诉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overflowPunct/>
              <w:topLinePunct w:val="0"/>
              <w:autoSpaceDE/>
              <w:autoSpaceDN/>
              <w:bidi w:val="0"/>
              <w:adjustRightInd/>
              <w:spacing w:line="600" w:lineRule="exact"/>
              <w:jc w:val="left"/>
              <w:rPr>
                <w:rFonts w:hint="eastAsia" w:ascii="宋体"/>
                <w:sz w:val="24"/>
                <w:szCs w:val="24"/>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overflowPunct/>
              <w:topLinePunct w:val="0"/>
              <w:autoSpaceDE/>
              <w:autoSpaceDN/>
              <w:bidi w:val="0"/>
              <w:adjustRightInd/>
              <w:spacing w:line="600" w:lineRule="exact"/>
              <w:jc w:val="left"/>
              <w:rPr>
                <w:rFonts w:hint="eastAsia" w:ascii="宋体"/>
                <w:sz w:val="24"/>
                <w:szCs w:val="24"/>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overflowPunct/>
              <w:topLinePunct w:val="0"/>
              <w:autoSpaceDE/>
              <w:autoSpaceDN/>
              <w:bidi w:val="0"/>
              <w:adjustRightInd/>
              <w:spacing w:line="600" w:lineRule="exact"/>
              <w:jc w:val="left"/>
              <w:rPr>
                <w:rFonts w:hint="eastAsia" w:ascii="宋体"/>
                <w:sz w:val="24"/>
                <w:szCs w:val="24"/>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overflowPunct/>
              <w:topLinePunct w:val="0"/>
              <w:autoSpaceDE/>
              <w:autoSpaceDN/>
              <w:bidi w:val="0"/>
              <w:adjustRightInd/>
              <w:spacing w:line="600" w:lineRule="exact"/>
              <w:jc w:val="left"/>
              <w:rPr>
                <w:rFonts w:hint="eastAsia" w:ascii="宋体"/>
                <w:b/>
                <w:bCs/>
                <w:sz w:val="24"/>
                <w:szCs w:val="24"/>
              </w:rPr>
            </w:pPr>
          </w:p>
        </w:tc>
        <w:tc>
          <w:tcPr>
            <w:tcW w:w="0" w:type="auto"/>
            <w:vMerge w:val="continue"/>
            <w:tcBorders>
              <w:tl2br w:val="nil"/>
              <w:tr2bl w:val="nil"/>
            </w:tcBorders>
            <w:shd w:val="clear" w:color="auto" w:fill="auto"/>
            <w:tcMar>
              <w:top w:w="50" w:type="dxa"/>
              <w:left w:w="50" w:type="dxa"/>
              <w:bottom w:w="50" w:type="dxa"/>
              <w:right w:w="50" w:type="dxa"/>
            </w:tcMar>
            <w:vAlign w:val="center"/>
          </w:tcPr>
          <w:p>
            <w:pPr>
              <w:keepNext w:val="0"/>
              <w:keepLines w:val="0"/>
              <w:pageBreakBefore w:val="0"/>
              <w:kinsoku/>
              <w:overflowPunct/>
              <w:topLinePunct w:val="0"/>
              <w:autoSpaceDE/>
              <w:autoSpaceDN/>
              <w:bidi w:val="0"/>
              <w:adjustRightInd/>
              <w:spacing w:line="600" w:lineRule="exact"/>
              <w:jc w:val="left"/>
              <w:rPr>
                <w:rFonts w:hint="eastAsia" w:ascii="宋体"/>
                <w:b/>
                <w:bCs/>
                <w:sz w:val="24"/>
                <w:szCs w:val="24"/>
              </w:rPr>
            </w:pP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结果维持</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结果纠正</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其他结果</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尚未审结</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总计</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结果维持</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结果纠正</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其他结果</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尚未审结</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center"/>
              <w:rPr>
                <w:b/>
                <w:bCs/>
                <w:sz w:val="16"/>
                <w:szCs w:val="16"/>
              </w:rPr>
            </w:pPr>
            <w:r>
              <w:rPr>
                <w:b/>
                <w:bCs/>
                <w:sz w:val="16"/>
                <w:szCs w:val="16"/>
              </w:rPr>
              <w:t>总计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left="0" w:right="0" w:firstLine="420"/>
              <w:jc w:val="center"/>
              <w:rPr>
                <w:rFonts w:hint="eastAsia" w:eastAsia="宋体"/>
                <w:sz w:val="16"/>
                <w:szCs w:val="16"/>
                <w:lang w:eastAsia="zh-CN"/>
              </w:rPr>
            </w:pPr>
            <w:r>
              <w:rPr>
                <w:rFonts w:hint="eastAsia"/>
                <w:sz w:val="16"/>
                <w:szCs w:val="16"/>
                <w:lang w:val="en-US" w:eastAsia="zh-CN"/>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left="0" w:right="0" w:firstLine="420"/>
              <w:jc w:val="center"/>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left="0" w:right="0" w:firstLine="420"/>
              <w:jc w:val="center"/>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left="0" w:right="0" w:firstLine="420"/>
              <w:jc w:val="center"/>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left="0" w:right="0" w:firstLine="420"/>
              <w:jc w:val="center"/>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left="0" w:right="0" w:firstLine="420"/>
              <w:jc w:val="center"/>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left="0" w:right="0" w:firstLine="420"/>
              <w:jc w:val="center"/>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left="0" w:right="0" w:firstLine="420"/>
              <w:jc w:val="center"/>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left="0" w:right="0" w:firstLine="420"/>
              <w:jc w:val="center"/>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left="0" w:right="0" w:firstLine="420"/>
              <w:jc w:val="center"/>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left="0" w:right="0" w:firstLine="420"/>
              <w:jc w:val="center"/>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left="0" w:right="0" w:firstLine="420"/>
              <w:jc w:val="center"/>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left="0" w:right="0" w:firstLine="420"/>
              <w:jc w:val="center"/>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left="0" w:right="0" w:firstLine="420"/>
              <w:jc w:val="center"/>
              <w:rPr>
                <w:sz w:val="16"/>
                <w:szCs w:val="16"/>
              </w:rPr>
            </w:pPr>
            <w:r>
              <w:rPr>
                <w:sz w:val="16"/>
                <w:szCs w:val="16"/>
              </w:rPr>
              <w:t>0</w:t>
            </w:r>
          </w:p>
        </w:tc>
        <w:tc>
          <w:tcPr>
            <w:tcW w:w="0" w:type="auto"/>
            <w:tcBorders>
              <w:tl2br w:val="nil"/>
              <w:tr2bl w:val="nil"/>
            </w:tcBorders>
            <w:shd w:val="clear" w:color="auto" w:fill="auto"/>
            <w:tcMar>
              <w:top w:w="50" w:type="dxa"/>
              <w:left w:w="50" w:type="dxa"/>
              <w:bottom w:w="50" w:type="dxa"/>
              <w:right w:w="5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left="0" w:right="0" w:firstLine="420"/>
              <w:jc w:val="center"/>
              <w:rPr>
                <w:sz w:val="16"/>
                <w:szCs w:val="16"/>
              </w:rPr>
            </w:pPr>
            <w:r>
              <w:rPr>
                <w:sz w:val="16"/>
                <w:szCs w:val="16"/>
              </w:rPr>
              <w:t>0</w:t>
            </w:r>
          </w:p>
        </w:tc>
      </w:tr>
    </w:tbl>
    <w:p>
      <w:pPr>
        <w:pStyle w:val="2"/>
        <w:keepNext w:val="0"/>
        <w:keepLines w:val="0"/>
        <w:pageBreakBefore w:val="0"/>
        <w:kinsoku/>
        <w:overflowPunct/>
        <w:topLinePunct w:val="0"/>
        <w:autoSpaceDE/>
        <w:autoSpaceDN/>
        <w:bidi w:val="0"/>
        <w:adjustRightInd/>
        <w:spacing w:line="600" w:lineRule="exact"/>
        <w:rPr>
          <w:rFonts w:hint="eastAsia"/>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lang w:eastAsia="zh-CN"/>
        </w:rPr>
        <w:t>五、</w:t>
      </w:r>
      <w:r>
        <w:rPr>
          <w:rFonts w:hint="eastAsia" w:ascii="黑体" w:hAnsi="黑体" w:eastAsia="黑体" w:cs="黑体"/>
          <w:bCs/>
          <w:color w:val="000000"/>
          <w:kern w:val="0"/>
          <w:sz w:val="32"/>
          <w:szCs w:val="32"/>
        </w:rPr>
        <w:t>存在的问题及</w:t>
      </w:r>
      <w:r>
        <w:rPr>
          <w:rFonts w:hint="eastAsia" w:ascii="黑体" w:hAnsi="黑体" w:eastAsia="黑体" w:cs="黑体"/>
          <w:bCs/>
          <w:color w:val="000000"/>
          <w:kern w:val="0"/>
          <w:sz w:val="32"/>
          <w:szCs w:val="32"/>
          <w:lang w:val="en-US" w:eastAsia="zh-CN"/>
        </w:rPr>
        <w:t>改进措施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lang w:val="en-US" w:eastAsia="zh-CN"/>
        </w:rPr>
        <w:t>对照上级部门有关政府信息公开工作的要求，我单位2025年度政府</w:t>
      </w:r>
      <w:r>
        <w:rPr>
          <w:rFonts w:hint="eastAsia" w:ascii="仿宋_GB2312" w:hAnsi="仿宋_GB2312" w:eastAsia="仿宋_GB2312" w:cs="仿宋_GB2312"/>
          <w:sz w:val="32"/>
          <w:szCs w:val="32"/>
        </w:rPr>
        <w:t>信息公开工作</w:t>
      </w:r>
      <w:r>
        <w:rPr>
          <w:rFonts w:hint="eastAsia" w:ascii="仿宋_GB2312" w:hAnsi="仿宋_GB2312" w:eastAsia="仿宋_GB2312" w:cs="仿宋_GB2312"/>
          <w:sz w:val="32"/>
          <w:szCs w:val="32"/>
          <w:lang w:eastAsia="zh-CN"/>
        </w:rPr>
        <w:t>仍存在不足之处</w:t>
      </w:r>
      <w:r>
        <w:rPr>
          <w:rFonts w:hint="eastAsia" w:ascii="仿宋_GB2312" w:hAnsi="仿宋_GB2312" w:eastAsia="仿宋_GB2312" w:cs="仿宋_GB2312"/>
          <w:sz w:val="32"/>
          <w:szCs w:val="32"/>
          <w:lang w:val="en-US" w:eastAsia="zh-CN"/>
        </w:rPr>
        <w:t>，如转载发布的信息存在不规范表述的情况。下一步，我单位</w:t>
      </w:r>
      <w:r>
        <w:rPr>
          <w:rFonts w:hint="eastAsia" w:ascii="仿宋_GB2312" w:hAnsi="仿宋_GB2312" w:eastAsia="仿宋_GB2312" w:cs="仿宋_GB2312"/>
          <w:bCs/>
          <w:color w:val="000000"/>
          <w:kern w:val="0"/>
          <w:sz w:val="32"/>
          <w:szCs w:val="32"/>
          <w:lang w:val="en-US" w:eastAsia="zh-CN"/>
        </w:rPr>
        <w:t>将结合实际情况进行整改，对信息公开工作人员开展针对性的教育培训，提高工作人员相关业务能力和业务精度，严格筛选信息转载平台和转载信息，用好网站监测平台，一旦监测发现存在不规范表述，立即按要求进行整改。</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lang w:eastAsia="zh-CN"/>
        </w:rPr>
        <w:t>六</w:t>
      </w:r>
      <w:r>
        <w:rPr>
          <w:rFonts w:hint="eastAsia" w:ascii="黑体" w:hAnsi="黑体" w:eastAsia="黑体" w:cs="黑体"/>
          <w:bCs/>
          <w:color w:val="000000"/>
          <w:kern w:val="0"/>
          <w:sz w:val="32"/>
          <w:szCs w:val="32"/>
        </w:rPr>
        <w:t>、其他需要报告的事项</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rPr>
        <w:t>无其它需要报告的事项。</w:t>
      </w:r>
    </w:p>
    <w:p>
      <w:pPr>
        <w:pStyle w:val="2"/>
        <w:keepNext w:val="0"/>
        <w:keepLines w:val="0"/>
        <w:pageBreakBefore w:val="0"/>
        <w:kinsoku/>
        <w:overflowPunct/>
        <w:topLinePunct w:val="0"/>
        <w:autoSpaceDE/>
        <w:autoSpaceDN/>
        <w:bidi w:val="0"/>
        <w:adjustRightInd/>
        <w:spacing w:line="600" w:lineRule="exact"/>
        <w:rPr>
          <w:rFonts w:hint="default"/>
        </w:rPr>
      </w:pPr>
    </w:p>
    <w:p>
      <w:pPr>
        <w:pStyle w:val="2"/>
        <w:keepNext w:val="0"/>
        <w:keepLines w:val="0"/>
        <w:pageBreakBefore w:val="0"/>
        <w:kinsoku/>
        <w:wordWrap/>
        <w:overflowPunct/>
        <w:topLinePunct w:val="0"/>
        <w:autoSpaceDE/>
        <w:autoSpaceDN/>
        <w:bidi w:val="0"/>
        <w:adjustRightInd/>
        <w:spacing w:line="600" w:lineRule="exact"/>
        <w:textAlignment w:val="auto"/>
        <w:rPr>
          <w:rFonts w:hint="eastAsia"/>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lang w:val="en-US" w:eastAsia="zh-CN"/>
        </w:rPr>
        <w:t xml:space="preserve">                     </w:t>
      </w:r>
      <w:r>
        <w:rPr>
          <w:rFonts w:hint="eastAsia" w:ascii="仿宋_GB2312" w:hAnsi="宋体" w:eastAsia="仿宋_GB2312" w:cs="宋体"/>
          <w:bCs/>
          <w:color w:val="000000"/>
          <w:kern w:val="0"/>
          <w:sz w:val="32"/>
          <w:szCs w:val="32"/>
        </w:rPr>
        <w:t>省政府发展研究中心</w:t>
      </w:r>
    </w:p>
    <w:p>
      <w:pPr>
        <w:keepNext w:val="0"/>
        <w:keepLines w:val="0"/>
        <w:pageBreakBefore w:val="0"/>
        <w:widowControl/>
        <w:kinsoku/>
        <w:wordWrap/>
        <w:overflowPunct/>
        <w:topLinePunct w:val="0"/>
        <w:autoSpaceDE/>
        <w:autoSpaceDN/>
        <w:bidi w:val="0"/>
        <w:adjustRightInd/>
        <w:snapToGrid/>
        <w:spacing w:line="600" w:lineRule="exact"/>
        <w:ind w:right="0" w:rightChars="0" w:firstLine="5120" w:firstLineChars="1600"/>
        <w:textAlignment w:val="auto"/>
        <w:outlineLvl w:val="9"/>
      </w:pPr>
      <w:r>
        <w:rPr>
          <w:rFonts w:hint="eastAsia" w:ascii="仿宋_GB2312" w:hAnsi="宋体" w:eastAsia="仿宋_GB2312" w:cs="宋体"/>
          <w:bCs/>
          <w:color w:val="000000"/>
          <w:kern w:val="0"/>
          <w:sz w:val="32"/>
          <w:szCs w:val="32"/>
        </w:rPr>
        <w:t>20</w:t>
      </w:r>
      <w:r>
        <w:rPr>
          <w:rFonts w:hint="eastAsia" w:ascii="仿宋_GB2312" w:hAnsi="宋体" w:eastAsia="仿宋_GB2312" w:cs="宋体"/>
          <w:bCs/>
          <w:color w:val="000000"/>
          <w:kern w:val="0"/>
          <w:sz w:val="32"/>
          <w:szCs w:val="32"/>
          <w:lang w:val="en-US" w:eastAsia="zh-CN"/>
        </w:rPr>
        <w:t>25</w:t>
      </w:r>
      <w:r>
        <w:rPr>
          <w:rFonts w:hint="eastAsia" w:ascii="仿宋_GB2312" w:hAnsi="宋体" w:eastAsia="仿宋_GB2312" w:cs="宋体"/>
          <w:bCs/>
          <w:color w:val="000000"/>
          <w:kern w:val="0"/>
          <w:sz w:val="32"/>
          <w:szCs w:val="32"/>
        </w:rPr>
        <w:t>年</w:t>
      </w:r>
      <w:r>
        <w:rPr>
          <w:rFonts w:hint="eastAsia" w:ascii="仿宋_GB2312" w:hAnsi="宋体" w:eastAsia="仿宋_GB2312" w:cs="宋体"/>
          <w:bCs/>
          <w:color w:val="000000"/>
          <w:kern w:val="0"/>
          <w:sz w:val="32"/>
          <w:szCs w:val="32"/>
          <w:lang w:val="en-US" w:eastAsia="zh-CN"/>
        </w:rPr>
        <w:t>1</w:t>
      </w:r>
      <w:r>
        <w:rPr>
          <w:rFonts w:hint="eastAsia" w:ascii="仿宋_GB2312" w:hAnsi="宋体" w:eastAsia="仿宋_GB2312" w:cs="宋体"/>
          <w:bCs/>
          <w:color w:val="000000"/>
          <w:kern w:val="0"/>
          <w:sz w:val="32"/>
          <w:szCs w:val="32"/>
        </w:rPr>
        <w:t>月</w:t>
      </w:r>
      <w:r>
        <w:rPr>
          <w:rFonts w:hint="eastAsia" w:ascii="仿宋_GB2312" w:hAnsi="宋体" w:eastAsia="仿宋_GB2312" w:cs="宋体"/>
          <w:bCs/>
          <w:color w:val="000000"/>
          <w:kern w:val="0"/>
          <w:sz w:val="32"/>
          <w:szCs w:val="32"/>
          <w:lang w:val="en-US" w:eastAsia="zh-CN"/>
        </w:rPr>
        <w:t>8</w:t>
      </w:r>
      <w:bookmarkStart w:id="0" w:name="_GoBack"/>
      <w:bookmarkEnd w:id="0"/>
      <w:r>
        <w:rPr>
          <w:rFonts w:hint="eastAsia" w:ascii="仿宋_GB2312" w:hAnsi="宋体" w:eastAsia="仿宋_GB2312" w:cs="宋体"/>
          <w:bCs/>
          <w:color w:val="000000"/>
          <w:kern w:val="0"/>
          <w:sz w:val="32"/>
          <w:szCs w:val="32"/>
          <w:lang w:val="en-US" w:eastAsia="zh-CN"/>
        </w:rPr>
        <w:t>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GhpgkvTAAAABQEA&#10;AA8AAAAAAAAAAQAgAAAAOAAAAGRycy9kb3ducmV2LnhtbFBLAQIUABQAAAAIAIdO4kBgcnE80AEA&#10;AKMDAAAOAAAAAAAAAAEAIAAAADgBAABkcnMvZTJvRG9jLnhtbFBLBQYAAAAABgAGAFkBAAB6BQAA&#10;AAA=&#10;">
              <v:fill on="f" focussize="0,0"/>
              <v:stroke on="f" weight="1.25pt"/>
              <v:imagedata o:title=""/>
              <o:lock v:ext="edit" aspectratio="f"/>
              <v:textbox inset="0mm,0mm,0mm,0mm" style="mso-fit-shape-to-text:t;">
                <w:txbxContent>
                  <w:p>
                    <w:pPr>
                      <w:pStyle w:val="3"/>
                      <w:jc w:val="center"/>
                    </w:pPr>
                    <w:r>
                      <w:fldChar w:fldCharType="begin"/>
                    </w:r>
                    <w:r>
                      <w:instrText xml:space="preserve"> PAGE   \* MERGEFORMAT </w:instrText>
                    </w:r>
                    <w:r>
                      <w:fldChar w:fldCharType="separate"/>
                    </w:r>
                    <w:r>
                      <w:t>1</w:t>
                    </w:r>
                    <w: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55BDB"/>
    <w:multiLevelType w:val="singleLevel"/>
    <w:tmpl w:val="2DA55BD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YzViMDE0YjA2ZjU0NDFiYmRkMGM3YmVlM2ExYzcifQ=="/>
  </w:docVars>
  <w:rsids>
    <w:rsidRoot w:val="220D6E27"/>
    <w:rsid w:val="0DEFC605"/>
    <w:rsid w:val="0FFB1CC3"/>
    <w:rsid w:val="15FF218B"/>
    <w:rsid w:val="1EFFD75F"/>
    <w:rsid w:val="1FAFE325"/>
    <w:rsid w:val="1FEB6C90"/>
    <w:rsid w:val="220D6E27"/>
    <w:rsid w:val="277FB973"/>
    <w:rsid w:val="292F9560"/>
    <w:rsid w:val="2DBDD8DF"/>
    <w:rsid w:val="34FAD138"/>
    <w:rsid w:val="35DB3C6D"/>
    <w:rsid w:val="37D731A5"/>
    <w:rsid w:val="39BF9D23"/>
    <w:rsid w:val="3B75A059"/>
    <w:rsid w:val="3BFBF95D"/>
    <w:rsid w:val="3C7805EC"/>
    <w:rsid w:val="3F3F2012"/>
    <w:rsid w:val="3FFFBBA6"/>
    <w:rsid w:val="3FFFEE62"/>
    <w:rsid w:val="4B72A919"/>
    <w:rsid w:val="4E7E79C0"/>
    <w:rsid w:val="4FFBFA15"/>
    <w:rsid w:val="4FFBFB83"/>
    <w:rsid w:val="4FFEDFBD"/>
    <w:rsid w:val="55FFA029"/>
    <w:rsid w:val="577F000F"/>
    <w:rsid w:val="577F1322"/>
    <w:rsid w:val="57CD4141"/>
    <w:rsid w:val="59D31559"/>
    <w:rsid w:val="5BFD51F4"/>
    <w:rsid w:val="5CBA4AFC"/>
    <w:rsid w:val="5DDFCBC4"/>
    <w:rsid w:val="5DEE927E"/>
    <w:rsid w:val="5F5A10A6"/>
    <w:rsid w:val="5FABFCA9"/>
    <w:rsid w:val="5FDBD5AF"/>
    <w:rsid w:val="5FFF0B1F"/>
    <w:rsid w:val="63AA0B9E"/>
    <w:rsid w:val="65DF7432"/>
    <w:rsid w:val="66B6AD40"/>
    <w:rsid w:val="67CBC108"/>
    <w:rsid w:val="67DF15B9"/>
    <w:rsid w:val="6B7EC420"/>
    <w:rsid w:val="6BEFFB09"/>
    <w:rsid w:val="6EDD424C"/>
    <w:rsid w:val="6F6C35DC"/>
    <w:rsid w:val="6FB3DEEA"/>
    <w:rsid w:val="6FECC346"/>
    <w:rsid w:val="6FF409CC"/>
    <w:rsid w:val="6FFB563C"/>
    <w:rsid w:val="70FF7405"/>
    <w:rsid w:val="717DDD41"/>
    <w:rsid w:val="739F7370"/>
    <w:rsid w:val="73FF8FC8"/>
    <w:rsid w:val="75C76B60"/>
    <w:rsid w:val="777FBB20"/>
    <w:rsid w:val="778FF4EF"/>
    <w:rsid w:val="779F105C"/>
    <w:rsid w:val="77F023E7"/>
    <w:rsid w:val="77FF4F31"/>
    <w:rsid w:val="79D73122"/>
    <w:rsid w:val="79E391C0"/>
    <w:rsid w:val="7AB85E6D"/>
    <w:rsid w:val="7ADEDE69"/>
    <w:rsid w:val="7B7FC234"/>
    <w:rsid w:val="7BBD181E"/>
    <w:rsid w:val="7BDBBA63"/>
    <w:rsid w:val="7BE526C5"/>
    <w:rsid w:val="7BEBAE7C"/>
    <w:rsid w:val="7BEFD363"/>
    <w:rsid w:val="7CBF04E2"/>
    <w:rsid w:val="7CFD4099"/>
    <w:rsid w:val="7D6763CB"/>
    <w:rsid w:val="7DE53384"/>
    <w:rsid w:val="7EB347FA"/>
    <w:rsid w:val="7EB6F508"/>
    <w:rsid w:val="7EDE4022"/>
    <w:rsid w:val="7EEFCAB3"/>
    <w:rsid w:val="7EFFFF6E"/>
    <w:rsid w:val="7F366359"/>
    <w:rsid w:val="7F7E6647"/>
    <w:rsid w:val="7F7F6982"/>
    <w:rsid w:val="7FAE7A11"/>
    <w:rsid w:val="7FBE7587"/>
    <w:rsid w:val="7FBEE74B"/>
    <w:rsid w:val="7FD3D982"/>
    <w:rsid w:val="7FD99DFC"/>
    <w:rsid w:val="7FE70216"/>
    <w:rsid w:val="7FE777EF"/>
    <w:rsid w:val="7FEA2220"/>
    <w:rsid w:val="7FEBA5E5"/>
    <w:rsid w:val="7FED24DF"/>
    <w:rsid w:val="7FFD4FF4"/>
    <w:rsid w:val="7FFEB19D"/>
    <w:rsid w:val="7FFF6D25"/>
    <w:rsid w:val="8B4F5BB4"/>
    <w:rsid w:val="8FF7119F"/>
    <w:rsid w:val="92ED0E3C"/>
    <w:rsid w:val="97DC9DEA"/>
    <w:rsid w:val="98FBCEB1"/>
    <w:rsid w:val="9DB641E1"/>
    <w:rsid w:val="9DBEC10C"/>
    <w:rsid w:val="9EBDB70F"/>
    <w:rsid w:val="9FF76B61"/>
    <w:rsid w:val="A43E532A"/>
    <w:rsid w:val="A7EB1FC0"/>
    <w:rsid w:val="AF3F4FEF"/>
    <w:rsid w:val="AFD7F2B7"/>
    <w:rsid w:val="B5BFD05B"/>
    <w:rsid w:val="B7FBDA46"/>
    <w:rsid w:val="B961E023"/>
    <w:rsid w:val="BB4A0B84"/>
    <w:rsid w:val="BB6A7470"/>
    <w:rsid w:val="BBDE55EF"/>
    <w:rsid w:val="BFD5C0E2"/>
    <w:rsid w:val="BFFF417A"/>
    <w:rsid w:val="CC7DACFC"/>
    <w:rsid w:val="CF2E31B8"/>
    <w:rsid w:val="CF7AD6F2"/>
    <w:rsid w:val="CF7F8C0F"/>
    <w:rsid w:val="CFEE1176"/>
    <w:rsid w:val="D7EC5598"/>
    <w:rsid w:val="D7FF47B0"/>
    <w:rsid w:val="D7FFE943"/>
    <w:rsid w:val="DBE7901A"/>
    <w:rsid w:val="DCAF5A91"/>
    <w:rsid w:val="DCFFC508"/>
    <w:rsid w:val="DDB610B3"/>
    <w:rsid w:val="DE47DC55"/>
    <w:rsid w:val="DEFF98ED"/>
    <w:rsid w:val="DEFFF1E9"/>
    <w:rsid w:val="DFA554DB"/>
    <w:rsid w:val="DFE6C760"/>
    <w:rsid w:val="DFFF030B"/>
    <w:rsid w:val="E1B7AA11"/>
    <w:rsid w:val="E35E340A"/>
    <w:rsid w:val="E75F7FB9"/>
    <w:rsid w:val="E7E6F31B"/>
    <w:rsid w:val="E7FB12D9"/>
    <w:rsid w:val="EAFF2244"/>
    <w:rsid w:val="EB3BBA84"/>
    <w:rsid w:val="EBBF8D62"/>
    <w:rsid w:val="EBDFAD14"/>
    <w:rsid w:val="ECBF20AE"/>
    <w:rsid w:val="EEF73018"/>
    <w:rsid w:val="EEFB8C07"/>
    <w:rsid w:val="EF1FDB9E"/>
    <w:rsid w:val="EF76F317"/>
    <w:rsid w:val="EFEFAAA4"/>
    <w:rsid w:val="F3FF3093"/>
    <w:rsid w:val="F5CFD501"/>
    <w:rsid w:val="F6FDF57A"/>
    <w:rsid w:val="F787A9B3"/>
    <w:rsid w:val="F78F7689"/>
    <w:rsid w:val="F7CF333C"/>
    <w:rsid w:val="F7EFAF64"/>
    <w:rsid w:val="F8D37870"/>
    <w:rsid w:val="F91FB477"/>
    <w:rsid w:val="F9456303"/>
    <w:rsid w:val="F999529A"/>
    <w:rsid w:val="F9BFAC48"/>
    <w:rsid w:val="FAEC3B40"/>
    <w:rsid w:val="FAFFF593"/>
    <w:rsid w:val="FBFA9C7B"/>
    <w:rsid w:val="FC73761E"/>
    <w:rsid w:val="FD9BCAAA"/>
    <w:rsid w:val="FDBC41FE"/>
    <w:rsid w:val="FDCB5765"/>
    <w:rsid w:val="FDFECECB"/>
    <w:rsid w:val="FE7F662D"/>
    <w:rsid w:val="FEE7940D"/>
    <w:rsid w:val="FEFC082E"/>
    <w:rsid w:val="FEFF6D19"/>
    <w:rsid w:val="FEFFFE8D"/>
    <w:rsid w:val="FF0F7CCB"/>
    <w:rsid w:val="FF6635F4"/>
    <w:rsid w:val="FFBE5A2C"/>
    <w:rsid w:val="FFBFFF76"/>
    <w:rsid w:val="FFE3B964"/>
    <w:rsid w:val="FFE528BA"/>
    <w:rsid w:val="FFFB9433"/>
    <w:rsid w:val="FFFF32B9"/>
    <w:rsid w:val="FFFFA522"/>
    <w:rsid w:val="FFFFC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footer"/>
    <w:basedOn w:val="1"/>
    <w:qFormat/>
    <w:uiPriority w:val="0"/>
    <w:pPr>
      <w:tabs>
        <w:tab w:val="center" w:pos="4153"/>
        <w:tab w:val="right" w:pos="8306"/>
      </w:tabs>
      <w:snapToGrid w:val="0"/>
      <w:jc w:val="left"/>
    </w:pPr>
    <w:rPr>
      <w:kern w:val="2"/>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2207</Words>
  <Characters>2320</Characters>
  <Lines>0</Lines>
  <Paragraphs>0</Paragraphs>
  <TotalTime>153</TotalTime>
  <ScaleCrop>false</ScaleCrop>
  <LinksUpToDate>false</LinksUpToDate>
  <CharactersWithSpaces>2342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2024-01-13T09:08:00Z</dcterms:created>
  <dc:creator>Administrator</dc:creator>
  <cp:lastModifiedBy>ysgz</cp:lastModifiedBy>
  <cp:lastPrinted>2026-01-16T16:58:00Z</cp:lastPrinted>
  <dcterms:modified xsi:type="dcterms:W3CDTF">2026-01-16T15:10:56Z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2F0540B0DBC5F8F170024A69A120CB21</vt:lpwstr>
  </property>
</Properties>
</file>